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040" w:rsidRPr="006724D0" w:rsidRDefault="00421908">
      <w:pPr>
        <w:rPr>
          <w:rFonts w:ascii="Arial" w:hAnsi="Arial" w:cs="Arial"/>
          <w:b/>
          <w:sz w:val="24"/>
          <w:u w:val="single"/>
        </w:rPr>
      </w:pPr>
      <w:r w:rsidRPr="006724D0">
        <w:rPr>
          <w:rFonts w:ascii="Arial" w:hAnsi="Arial" w:cs="Arial"/>
          <w:b/>
          <w:sz w:val="24"/>
          <w:u w:val="single"/>
        </w:rPr>
        <w:t xml:space="preserve">ADVISORY ACTIVITIES WEEK OF </w:t>
      </w:r>
      <w:r w:rsidR="00B41A5B">
        <w:rPr>
          <w:rFonts w:ascii="Arial" w:hAnsi="Arial" w:cs="Arial"/>
          <w:b/>
          <w:sz w:val="24"/>
          <w:u w:val="single"/>
        </w:rPr>
        <w:t>10</w:t>
      </w:r>
      <w:r w:rsidRPr="006724D0">
        <w:rPr>
          <w:rFonts w:ascii="Arial" w:hAnsi="Arial" w:cs="Arial"/>
          <w:b/>
          <w:sz w:val="24"/>
          <w:u w:val="single"/>
        </w:rPr>
        <w:t>/</w:t>
      </w:r>
      <w:r w:rsidR="00431D13">
        <w:rPr>
          <w:rFonts w:ascii="Arial" w:hAnsi="Arial" w:cs="Arial"/>
          <w:b/>
          <w:sz w:val="24"/>
          <w:u w:val="single"/>
        </w:rPr>
        <w:t>14</w:t>
      </w:r>
      <w:r w:rsidRPr="006724D0">
        <w:rPr>
          <w:rFonts w:ascii="Arial" w:hAnsi="Arial" w:cs="Arial"/>
          <w:b/>
          <w:sz w:val="24"/>
          <w:u w:val="single"/>
        </w:rPr>
        <w:t>/1</w:t>
      </w:r>
      <w:r w:rsidR="00431D13">
        <w:rPr>
          <w:rFonts w:ascii="Arial" w:hAnsi="Arial" w:cs="Arial"/>
          <w:b/>
          <w:sz w:val="24"/>
          <w:u w:val="single"/>
        </w:rPr>
        <w:t>9</w:t>
      </w:r>
    </w:p>
    <w:p w:rsidR="00421908" w:rsidRPr="006724D0" w:rsidRDefault="00421908">
      <w:p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PURPOSE:</w:t>
      </w:r>
    </w:p>
    <w:p w:rsidR="00421908" w:rsidRDefault="004B7A31" w:rsidP="0042190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Welcome to the </w:t>
      </w:r>
      <w:r w:rsidR="00D44752">
        <w:rPr>
          <w:rFonts w:ascii="Arial" w:hAnsi="Arial" w:cs="Arial"/>
          <w:b/>
          <w:sz w:val="24"/>
        </w:rPr>
        <w:t>second</w:t>
      </w:r>
      <w:r>
        <w:rPr>
          <w:rFonts w:ascii="Arial" w:hAnsi="Arial" w:cs="Arial"/>
          <w:b/>
          <w:sz w:val="24"/>
        </w:rPr>
        <w:t xml:space="preserve"> Challenge Cup Competition!  </w:t>
      </w:r>
      <w:r w:rsidR="00D44752">
        <w:rPr>
          <w:rFonts w:ascii="Arial" w:hAnsi="Arial" w:cs="Arial"/>
          <w:b/>
          <w:sz w:val="24"/>
        </w:rPr>
        <w:t xml:space="preserve">After a spirited first competition, we are ready to crown the second Challenge Cup winners of the </w:t>
      </w:r>
      <w:r w:rsidR="00431D13">
        <w:rPr>
          <w:rFonts w:ascii="Arial" w:hAnsi="Arial" w:cs="Arial"/>
          <w:b/>
          <w:sz w:val="24"/>
        </w:rPr>
        <w:t>2019-2020</w:t>
      </w:r>
      <w:r w:rsidR="00D44752">
        <w:rPr>
          <w:rFonts w:ascii="Arial" w:hAnsi="Arial" w:cs="Arial"/>
          <w:b/>
          <w:sz w:val="24"/>
        </w:rPr>
        <w:t xml:space="preserve"> school year!  This competition serves a dual purpose: first – the best </w:t>
      </w:r>
      <w:r w:rsidR="00431D13">
        <w:rPr>
          <w:rFonts w:ascii="Arial" w:hAnsi="Arial" w:cs="Arial"/>
          <w:b/>
          <w:sz w:val="24"/>
        </w:rPr>
        <w:t>quilt square</w:t>
      </w:r>
      <w:r w:rsidR="00D44752">
        <w:rPr>
          <w:rFonts w:ascii="Arial" w:hAnsi="Arial" w:cs="Arial"/>
          <w:b/>
          <w:sz w:val="24"/>
        </w:rPr>
        <w:t xml:space="preserve"> will be awarded the Challenge Cup.  Secondly, we get to express our pride in our Advisories by posting our </w:t>
      </w:r>
      <w:r w:rsidR="00431D13">
        <w:rPr>
          <w:rFonts w:ascii="Arial" w:hAnsi="Arial" w:cs="Arial"/>
          <w:b/>
          <w:sz w:val="24"/>
        </w:rPr>
        <w:t>quilt to be displayed for everyone on the campus to see</w:t>
      </w:r>
      <w:r w:rsidR="00D44752">
        <w:rPr>
          <w:rFonts w:ascii="Arial" w:hAnsi="Arial" w:cs="Arial"/>
          <w:b/>
          <w:sz w:val="24"/>
        </w:rPr>
        <w:t>.</w:t>
      </w:r>
    </w:p>
    <w:p w:rsidR="006724D0" w:rsidRPr="006724D0" w:rsidRDefault="006724D0" w:rsidP="006724D0">
      <w:pPr>
        <w:pStyle w:val="ListParagraph"/>
        <w:rPr>
          <w:rFonts w:ascii="Arial" w:hAnsi="Arial" w:cs="Arial"/>
          <w:b/>
          <w:sz w:val="24"/>
        </w:rPr>
      </w:pPr>
    </w:p>
    <w:p w:rsidR="00421908" w:rsidRPr="006724D0" w:rsidRDefault="00421908" w:rsidP="0042190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The secondary foci are:</w:t>
      </w:r>
    </w:p>
    <w:p w:rsidR="00421908" w:rsidRDefault="00D44752" w:rsidP="00421908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Collaboration</w:t>
      </w:r>
    </w:p>
    <w:p w:rsidR="00475ABC" w:rsidRDefault="00D44752" w:rsidP="00421908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Artistic Creativity</w:t>
      </w:r>
    </w:p>
    <w:p w:rsidR="00421908" w:rsidRPr="006724D0" w:rsidRDefault="00421908" w:rsidP="00421908">
      <w:p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Check-In Question (</w:t>
      </w:r>
      <w:r w:rsidR="004B7A31">
        <w:rPr>
          <w:rFonts w:ascii="Arial" w:hAnsi="Arial" w:cs="Arial"/>
          <w:b/>
          <w:sz w:val="24"/>
        </w:rPr>
        <w:t>Monday</w:t>
      </w:r>
      <w:r w:rsidRPr="006724D0">
        <w:rPr>
          <w:rFonts w:ascii="Arial" w:hAnsi="Arial" w:cs="Arial"/>
          <w:b/>
          <w:sz w:val="24"/>
        </w:rPr>
        <w:t>)</w:t>
      </w:r>
    </w:p>
    <w:p w:rsidR="00475ABC" w:rsidRDefault="00D44752" w:rsidP="0042190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431D13">
        <w:rPr>
          <w:rFonts w:ascii="Arial" w:hAnsi="Arial" w:cs="Arial"/>
          <w:sz w:val="24"/>
        </w:rPr>
        <w:t>Plan out your Advisory quilt”</w:t>
      </w:r>
    </w:p>
    <w:p w:rsidR="00475ABC" w:rsidRDefault="00421908" w:rsidP="00421908">
      <w:p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Activity (</w:t>
      </w:r>
      <w:r w:rsidR="00475ABC">
        <w:rPr>
          <w:rFonts w:ascii="Arial" w:hAnsi="Arial" w:cs="Arial"/>
          <w:b/>
          <w:sz w:val="24"/>
        </w:rPr>
        <w:t>Wednesday) – “</w:t>
      </w:r>
      <w:r w:rsidR="00D44752">
        <w:rPr>
          <w:rFonts w:ascii="Arial" w:hAnsi="Arial" w:cs="Arial"/>
          <w:b/>
          <w:sz w:val="24"/>
        </w:rPr>
        <w:t xml:space="preserve">Advisory </w:t>
      </w:r>
      <w:r w:rsidR="00431D13">
        <w:rPr>
          <w:rFonts w:ascii="Arial" w:hAnsi="Arial" w:cs="Arial"/>
          <w:b/>
          <w:sz w:val="24"/>
        </w:rPr>
        <w:t>Quilt</w:t>
      </w:r>
      <w:r w:rsidR="00475ABC">
        <w:rPr>
          <w:rFonts w:ascii="Arial" w:hAnsi="Arial" w:cs="Arial"/>
          <w:b/>
          <w:sz w:val="24"/>
        </w:rPr>
        <w:t>”</w:t>
      </w:r>
    </w:p>
    <w:p w:rsidR="00D44752" w:rsidRDefault="00D44752" w:rsidP="00D44752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You will receive your </w:t>
      </w:r>
      <w:r w:rsidR="00EB68F0">
        <w:rPr>
          <w:rFonts w:ascii="Arial" w:hAnsi="Arial" w:cs="Arial"/>
          <w:sz w:val="24"/>
        </w:rPr>
        <w:t>9x12</w:t>
      </w:r>
      <w:r>
        <w:rPr>
          <w:rFonts w:ascii="Arial" w:hAnsi="Arial" w:cs="Arial"/>
          <w:sz w:val="24"/>
        </w:rPr>
        <w:t xml:space="preserve">” </w:t>
      </w:r>
      <w:r w:rsidR="00EB68F0">
        <w:rPr>
          <w:rFonts w:ascii="Arial" w:hAnsi="Arial" w:cs="Arial"/>
          <w:sz w:val="24"/>
        </w:rPr>
        <w:t>felt square</w:t>
      </w:r>
      <w:r>
        <w:rPr>
          <w:rFonts w:ascii="Arial" w:hAnsi="Arial" w:cs="Arial"/>
          <w:sz w:val="24"/>
        </w:rPr>
        <w:t xml:space="preserve"> and as your Facilitators were notified of before – the art supplies you’ve collected to make your </w:t>
      </w:r>
      <w:r w:rsidR="00EB68F0">
        <w:rPr>
          <w:rFonts w:ascii="Arial" w:hAnsi="Arial" w:cs="Arial"/>
          <w:sz w:val="24"/>
        </w:rPr>
        <w:t>quilt square</w:t>
      </w:r>
      <w:r>
        <w:rPr>
          <w:rFonts w:ascii="Arial" w:hAnsi="Arial" w:cs="Arial"/>
          <w:sz w:val="24"/>
        </w:rPr>
        <w:t>.</w:t>
      </w:r>
    </w:p>
    <w:p w:rsidR="00D44752" w:rsidRDefault="00D44752" w:rsidP="00D44752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You have until the end of </w:t>
      </w:r>
      <w:r w:rsidR="00EB68F0">
        <w:rPr>
          <w:rFonts w:ascii="Arial" w:hAnsi="Arial" w:cs="Arial"/>
          <w:sz w:val="24"/>
        </w:rPr>
        <w:t>the day on Friday</w:t>
      </w:r>
      <w:r>
        <w:rPr>
          <w:rFonts w:ascii="Arial" w:hAnsi="Arial" w:cs="Arial"/>
          <w:sz w:val="24"/>
        </w:rPr>
        <w:t xml:space="preserve"> – </w:t>
      </w:r>
      <w:r w:rsidR="00EB68F0">
        <w:rPr>
          <w:rFonts w:ascii="Arial" w:hAnsi="Arial" w:cs="Arial"/>
          <w:sz w:val="24"/>
        </w:rPr>
        <w:t>3:35 p.m.</w:t>
      </w:r>
      <w:r>
        <w:rPr>
          <w:rFonts w:ascii="Arial" w:hAnsi="Arial" w:cs="Arial"/>
          <w:sz w:val="24"/>
        </w:rPr>
        <w:t xml:space="preserve"> to design and complete your pennant and bring it to </w:t>
      </w:r>
      <w:r w:rsidR="00C5440C">
        <w:rPr>
          <w:rFonts w:ascii="Arial" w:hAnsi="Arial" w:cs="Arial"/>
          <w:sz w:val="24"/>
        </w:rPr>
        <w:t>Silberman’s</w:t>
      </w:r>
      <w:bookmarkStart w:id="0" w:name="_GoBack"/>
      <w:bookmarkEnd w:id="0"/>
      <w:r>
        <w:rPr>
          <w:rFonts w:ascii="Arial" w:hAnsi="Arial" w:cs="Arial"/>
          <w:sz w:val="24"/>
        </w:rPr>
        <w:t xml:space="preserve"> room for judging.</w:t>
      </w:r>
    </w:p>
    <w:p w:rsidR="00D44752" w:rsidRDefault="00D44752" w:rsidP="00D44752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pennant must:</w:t>
      </w:r>
    </w:p>
    <w:p w:rsidR="00D44752" w:rsidRDefault="00D44752" w:rsidP="00D44752">
      <w:pPr>
        <w:pStyle w:val="ListParagraph"/>
        <w:numPr>
          <w:ilvl w:val="1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Have your Advisory Teacher’s Name on it</w:t>
      </w:r>
    </w:p>
    <w:p w:rsidR="00D44752" w:rsidRDefault="00D44752" w:rsidP="00D44752">
      <w:pPr>
        <w:pStyle w:val="ListParagraph"/>
        <w:numPr>
          <w:ilvl w:val="1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Have your Mascot on it</w:t>
      </w:r>
    </w:p>
    <w:p w:rsidR="00D44752" w:rsidRDefault="00D44752" w:rsidP="00D44752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It will be judged for creativity and aesthetic design.</w:t>
      </w:r>
    </w:p>
    <w:p w:rsidR="004B7A31" w:rsidRPr="004B7A31" w:rsidRDefault="00D44752" w:rsidP="00D44752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winning Advisory will have the Challenge Cup delivered to them on Monday! </w:t>
      </w:r>
    </w:p>
    <w:p w:rsidR="00475ABC" w:rsidRDefault="00475ABC" w:rsidP="004B7A31">
      <w:pPr>
        <w:tabs>
          <w:tab w:val="center" w:pos="468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DEBRIEF</w:t>
      </w:r>
      <w:r w:rsidR="004B7A31">
        <w:rPr>
          <w:rFonts w:ascii="Arial" w:hAnsi="Arial" w:cs="Arial"/>
          <w:b/>
          <w:sz w:val="24"/>
        </w:rPr>
        <w:tab/>
      </w:r>
    </w:p>
    <w:p w:rsidR="007A19FC" w:rsidRPr="004B7A31" w:rsidRDefault="00BC11DC" w:rsidP="007C4BD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How do you think the pennant looks?</w:t>
      </w:r>
    </w:p>
    <w:p w:rsidR="004B7A31" w:rsidRPr="004B7A31" w:rsidRDefault="00BC11DC" w:rsidP="007C4BD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How do you think our teamwork was?  Is there anything we can improve?</w:t>
      </w:r>
    </w:p>
    <w:p w:rsidR="004B7A31" w:rsidRDefault="004B7A31" w:rsidP="004B7A31">
      <w:pPr>
        <w:rPr>
          <w:rFonts w:ascii="Arial" w:hAnsi="Arial" w:cs="Arial"/>
          <w:b/>
          <w:sz w:val="24"/>
        </w:rPr>
      </w:pPr>
    </w:p>
    <w:p w:rsidR="004B7A31" w:rsidRDefault="004B7A31" w:rsidP="004B7A31">
      <w:pPr>
        <w:rPr>
          <w:rFonts w:ascii="Arial" w:hAnsi="Arial" w:cs="Arial"/>
          <w:b/>
          <w:sz w:val="24"/>
        </w:rPr>
      </w:pPr>
    </w:p>
    <w:p w:rsidR="004B7A31" w:rsidRDefault="004B7A31" w:rsidP="004B7A31">
      <w:pPr>
        <w:rPr>
          <w:rFonts w:ascii="Arial" w:hAnsi="Arial" w:cs="Arial"/>
          <w:b/>
          <w:sz w:val="24"/>
        </w:rPr>
      </w:pPr>
    </w:p>
    <w:sectPr w:rsidR="004B7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3833"/>
    <w:multiLevelType w:val="hybridMultilevel"/>
    <w:tmpl w:val="4A807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17D24"/>
    <w:multiLevelType w:val="hybridMultilevel"/>
    <w:tmpl w:val="0F8E18B6"/>
    <w:lvl w:ilvl="0" w:tplc="0CF210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08"/>
    <w:rsid w:val="000E5EB2"/>
    <w:rsid w:val="003D4040"/>
    <w:rsid w:val="00421908"/>
    <w:rsid w:val="00431D13"/>
    <w:rsid w:val="00475ABC"/>
    <w:rsid w:val="004B7A31"/>
    <w:rsid w:val="006724D0"/>
    <w:rsid w:val="007A19FC"/>
    <w:rsid w:val="00A64504"/>
    <w:rsid w:val="00B41A5B"/>
    <w:rsid w:val="00BC11DC"/>
    <w:rsid w:val="00C5440C"/>
    <w:rsid w:val="00CF2012"/>
    <w:rsid w:val="00D44752"/>
    <w:rsid w:val="00EB68F0"/>
    <w:rsid w:val="00EC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49FFB"/>
  <w15:chartTrackingRefBased/>
  <w15:docId w15:val="{8A503BEB-FE33-44DE-8441-EB0D8E63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Silberman, Joshua P</dc:creator>
  <cp:keywords/>
  <dc:description/>
  <cp:lastModifiedBy>Silberman, Joshua P</cp:lastModifiedBy>
  <cp:revision>2</cp:revision>
  <dcterms:created xsi:type="dcterms:W3CDTF">2019-07-31T15:21:00Z</dcterms:created>
  <dcterms:modified xsi:type="dcterms:W3CDTF">2019-07-31T15:21:00Z</dcterms:modified>
</cp:coreProperties>
</file>